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9D34" w14:textId="59EA073F" w:rsidR="00A345E2" w:rsidRPr="00A345E2" w:rsidRDefault="00484D12" w:rsidP="00484D12">
      <w:pPr>
        <w:jc w:val="center"/>
        <w:rPr>
          <w:b/>
          <w:bCs/>
        </w:rPr>
      </w:pPr>
      <w:r>
        <w:rPr>
          <w:b/>
          <w:bCs/>
        </w:rPr>
        <w:t xml:space="preserve">BREVE </w:t>
      </w:r>
      <w:r w:rsidR="00A345E2" w:rsidRPr="00A345E2">
        <w:rPr>
          <w:b/>
          <w:bCs/>
        </w:rPr>
        <w:t xml:space="preserve">GUÍA PARA EL ENVÍO </w:t>
      </w:r>
      <w:r>
        <w:rPr>
          <w:b/>
          <w:bCs/>
        </w:rPr>
        <w:t>DE PAPERS</w:t>
      </w:r>
      <w:r w:rsidR="00A345E2">
        <w:rPr>
          <w:b/>
          <w:bCs/>
        </w:rPr>
        <w:t xml:space="preserve"> </w:t>
      </w:r>
      <w:r>
        <w:rPr>
          <w:b/>
          <w:bCs/>
        </w:rPr>
        <w:t>–</w:t>
      </w:r>
      <w:r w:rsidR="00A345E2">
        <w:rPr>
          <w:b/>
          <w:bCs/>
        </w:rPr>
        <w:t xml:space="preserve"> </w:t>
      </w:r>
      <w:r>
        <w:rPr>
          <w:b/>
          <w:bCs/>
        </w:rPr>
        <w:t>11° CONGRESO ANUAL ATLAS</w:t>
      </w:r>
    </w:p>
    <w:p w14:paraId="17FB2E16" w14:textId="1A23B52C" w:rsidR="00A345E2" w:rsidRDefault="00A345E2"/>
    <w:p w14:paraId="5DDCA790" w14:textId="77777777" w:rsidR="00484D12" w:rsidRPr="00484D12" w:rsidRDefault="00A345E2" w:rsidP="00A345E2">
      <w:pPr>
        <w:pStyle w:val="Prrafodelista"/>
        <w:numPr>
          <w:ilvl w:val="0"/>
          <w:numId w:val="1"/>
        </w:numPr>
        <w:rPr>
          <w:i/>
          <w:iCs/>
        </w:rPr>
      </w:pPr>
      <w:r w:rsidRPr="00484D12">
        <w:rPr>
          <w:i/>
          <w:iCs/>
        </w:rPr>
        <w:t xml:space="preserve">Ingresar al siguiente enlace: </w:t>
      </w:r>
    </w:p>
    <w:p w14:paraId="488C3226" w14:textId="77777777" w:rsidR="00484D12" w:rsidRDefault="00484D12" w:rsidP="00484D12">
      <w:pPr>
        <w:pStyle w:val="Prrafodelista"/>
      </w:pPr>
    </w:p>
    <w:p w14:paraId="66EA0EC8" w14:textId="75152DD5" w:rsidR="00A345E2" w:rsidRDefault="004C4B51" w:rsidP="00484D12">
      <w:pPr>
        <w:pStyle w:val="Prrafodelista"/>
      </w:pPr>
      <w:hyperlink r:id="rId5" w:history="1">
        <w:r w:rsidR="00A345E2" w:rsidRPr="001A7D6E">
          <w:rPr>
            <w:rStyle w:val="Hipervnculo"/>
          </w:rPr>
          <w:t>https://atlasafmi2021.sciencesconf.org/?forward-action=index&amp;forward-controller=index&amp;lang=es</w:t>
        </w:r>
      </w:hyperlink>
    </w:p>
    <w:p w14:paraId="2FC9AE06" w14:textId="49F117CF" w:rsidR="00A345E2" w:rsidRDefault="00A345E2" w:rsidP="00A345E2">
      <w:pPr>
        <w:pStyle w:val="Prrafodelista"/>
      </w:pPr>
    </w:p>
    <w:p w14:paraId="23EE9F98" w14:textId="796DF622" w:rsidR="00A345E2" w:rsidRDefault="00A345E2" w:rsidP="00A345E2">
      <w:pPr>
        <w:pStyle w:val="Prrafodelista"/>
        <w:numPr>
          <w:ilvl w:val="0"/>
          <w:numId w:val="1"/>
        </w:numPr>
      </w:pPr>
      <w:r w:rsidRPr="00484D12">
        <w:rPr>
          <w:i/>
          <w:iCs/>
        </w:rPr>
        <w:t>Crear una cuenta en la sección “Conexión”:</w:t>
      </w:r>
      <w:r>
        <w:rPr>
          <w:noProof/>
        </w:rPr>
        <w:drawing>
          <wp:inline distT="0" distB="0" distL="0" distR="0" wp14:anchorId="19067BE7" wp14:editId="4E645567">
            <wp:extent cx="5612130" cy="231648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515B" w14:textId="53B0C318" w:rsidR="00A345E2" w:rsidRDefault="00A345E2" w:rsidP="00A345E2">
      <w:pPr>
        <w:pStyle w:val="Prrafodelista"/>
      </w:pPr>
      <w:r>
        <w:t xml:space="preserve"> </w:t>
      </w:r>
    </w:p>
    <w:p w14:paraId="384E7B0B" w14:textId="10A9976C" w:rsidR="00A345E2" w:rsidRPr="00484D12" w:rsidRDefault="00A345E2" w:rsidP="00A345E2">
      <w:pPr>
        <w:pStyle w:val="Prrafodelista"/>
        <w:numPr>
          <w:ilvl w:val="0"/>
          <w:numId w:val="1"/>
        </w:numPr>
        <w:rPr>
          <w:i/>
          <w:iCs/>
        </w:rPr>
      </w:pPr>
      <w:r w:rsidRPr="00484D12">
        <w:rPr>
          <w:i/>
          <w:iCs/>
        </w:rPr>
        <w:t>Recibirá un correo de activación a la cuenta de correo registrada previamente.</w:t>
      </w:r>
    </w:p>
    <w:p w14:paraId="01B0A5F1" w14:textId="55ACB59E" w:rsidR="00A345E2" w:rsidRPr="00484D12" w:rsidRDefault="00A345E2" w:rsidP="00A345E2">
      <w:pPr>
        <w:pStyle w:val="Prrafodelista"/>
        <w:rPr>
          <w:i/>
          <w:iCs/>
        </w:rPr>
      </w:pPr>
    </w:p>
    <w:p w14:paraId="241AC536" w14:textId="77777777" w:rsidR="00A345E2" w:rsidRPr="00484D12" w:rsidRDefault="00A345E2" w:rsidP="00A345E2">
      <w:pPr>
        <w:pStyle w:val="Prrafodelista"/>
        <w:numPr>
          <w:ilvl w:val="0"/>
          <w:numId w:val="1"/>
        </w:numPr>
        <w:rPr>
          <w:i/>
          <w:iCs/>
        </w:rPr>
      </w:pPr>
      <w:r w:rsidRPr="00484D12">
        <w:rPr>
          <w:i/>
          <w:iCs/>
        </w:rPr>
        <w:t xml:space="preserve">Una vez se confirma el correo, ingresar a la opción “conexión” </w:t>
      </w:r>
    </w:p>
    <w:p w14:paraId="320C7D4A" w14:textId="77777777" w:rsidR="00A345E2" w:rsidRDefault="00A345E2" w:rsidP="00A345E2">
      <w:pPr>
        <w:pStyle w:val="Prrafodelista"/>
      </w:pPr>
    </w:p>
    <w:p w14:paraId="6A9E97F4" w14:textId="18B81136" w:rsidR="00A345E2" w:rsidRDefault="00A345E2" w:rsidP="00A345E2">
      <w:pPr>
        <w:pStyle w:val="Prrafodelista"/>
      </w:pPr>
      <w:r w:rsidRPr="00A345E2">
        <w:rPr>
          <w:noProof/>
        </w:rPr>
        <w:drawing>
          <wp:inline distT="0" distB="0" distL="0" distR="0" wp14:anchorId="6878FB9D" wp14:editId="1D700CB6">
            <wp:extent cx="5612130" cy="23368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86300" w14:textId="77777777" w:rsidR="00A345E2" w:rsidRDefault="00A345E2" w:rsidP="00A345E2">
      <w:pPr>
        <w:pStyle w:val="Prrafodelista"/>
      </w:pPr>
    </w:p>
    <w:p w14:paraId="30CE3C54" w14:textId="7A1224C9" w:rsidR="00A345E2" w:rsidRDefault="00A345E2" w:rsidP="00A345E2">
      <w:pPr>
        <w:pStyle w:val="Prrafodelista"/>
      </w:pPr>
    </w:p>
    <w:p w14:paraId="251A3B64" w14:textId="7A653547" w:rsidR="00A345E2" w:rsidRDefault="00A345E2" w:rsidP="00A345E2">
      <w:pPr>
        <w:pStyle w:val="Prrafodelista"/>
      </w:pPr>
    </w:p>
    <w:p w14:paraId="17B9EFB6" w14:textId="532DE9F7" w:rsidR="00A345E2" w:rsidRDefault="00A345E2" w:rsidP="00A345E2">
      <w:pPr>
        <w:pStyle w:val="Prrafodelista"/>
      </w:pPr>
    </w:p>
    <w:p w14:paraId="23758232" w14:textId="77777777" w:rsidR="00A345E2" w:rsidRDefault="00A345E2" w:rsidP="00A345E2">
      <w:pPr>
        <w:pStyle w:val="Prrafodelista"/>
      </w:pPr>
    </w:p>
    <w:p w14:paraId="25F9F820" w14:textId="63966788" w:rsidR="00A345E2" w:rsidRPr="00484D12" w:rsidRDefault="00A345E2" w:rsidP="00A345E2">
      <w:pPr>
        <w:pStyle w:val="Prrafodelista"/>
        <w:numPr>
          <w:ilvl w:val="0"/>
          <w:numId w:val="1"/>
        </w:numPr>
        <w:rPr>
          <w:i/>
          <w:iCs/>
        </w:rPr>
      </w:pPr>
      <w:r w:rsidRPr="00484D12">
        <w:rPr>
          <w:i/>
          <w:iCs/>
        </w:rPr>
        <w:lastRenderedPageBreak/>
        <w:t xml:space="preserve">Realizar el proceso de “Depósito” del </w:t>
      </w:r>
      <w:proofErr w:type="spellStart"/>
      <w:r w:rsidRPr="00484D12">
        <w:rPr>
          <w:i/>
          <w:iCs/>
        </w:rPr>
        <w:t>paper</w:t>
      </w:r>
      <w:proofErr w:type="spellEnd"/>
      <w:r w:rsidRPr="00484D12">
        <w:rPr>
          <w:i/>
          <w:iCs/>
        </w:rPr>
        <w:t>:</w:t>
      </w:r>
    </w:p>
    <w:p w14:paraId="3541A57F" w14:textId="7BFDCD84" w:rsidR="00A345E2" w:rsidRDefault="00A345E2" w:rsidP="00A345E2">
      <w:pPr>
        <w:pStyle w:val="Prrafodelista"/>
      </w:pPr>
    </w:p>
    <w:p w14:paraId="18093BA3" w14:textId="0A8878F5" w:rsidR="00A345E2" w:rsidRDefault="00A345E2" w:rsidP="00A345E2">
      <w:pPr>
        <w:pStyle w:val="Prrafodelis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A97E6" wp14:editId="00CF1B19">
                <wp:simplePos x="0" y="0"/>
                <wp:positionH relativeFrom="column">
                  <wp:posOffset>4573242</wp:posOffset>
                </wp:positionH>
                <wp:positionV relativeFrom="paragraph">
                  <wp:posOffset>1316383</wp:posOffset>
                </wp:positionV>
                <wp:extent cx="556592" cy="492980"/>
                <wp:effectExtent l="0" t="0" r="15240" b="215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4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5F1B" w14:textId="24CD7425" w:rsidR="00A345E2" w:rsidRPr="00A345E2" w:rsidRDefault="00A345E2" w:rsidP="00A345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345E2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A97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0.1pt;margin-top:103.65pt;width:43.85pt;height: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">
                <v:textbox>
                  <w:txbxContent>
                    <w:p w14:paraId="1AA05F1B" w14:textId="24CD7425" w:rsidR="00A345E2" w:rsidRPr="00A345E2" w:rsidRDefault="00A345E2" w:rsidP="00A345E2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A345E2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F354B9" wp14:editId="481BD405">
            <wp:extent cx="5612130" cy="208153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E581" w14:textId="1B090B27" w:rsidR="00A345E2" w:rsidRDefault="00A345E2" w:rsidP="00A345E2">
      <w:pPr>
        <w:pStyle w:val="Prrafodelista"/>
      </w:pPr>
    </w:p>
    <w:p w14:paraId="44FD87A6" w14:textId="34FB9493" w:rsidR="00A345E2" w:rsidRDefault="00A345E2" w:rsidP="00A345E2">
      <w:pPr>
        <w:pStyle w:val="Prrafodelis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0411DF" wp14:editId="69C2D43C">
                <wp:simplePos x="0" y="0"/>
                <wp:positionH relativeFrom="column">
                  <wp:posOffset>4524292</wp:posOffset>
                </wp:positionH>
                <wp:positionV relativeFrom="paragraph">
                  <wp:posOffset>2007097</wp:posOffset>
                </wp:positionV>
                <wp:extent cx="556592" cy="492980"/>
                <wp:effectExtent l="0" t="0" r="15240" b="2159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4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95BA" w14:textId="3B490FEF" w:rsidR="00A345E2" w:rsidRPr="00A345E2" w:rsidRDefault="00A345E2" w:rsidP="00A345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11DF" id="_x0000_s1027" type="#_x0000_t202" style="position:absolute;left:0;text-align:left;margin-left:356.25pt;margin-top:158.05pt;width:43.85pt;height:3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">
                <v:textbox>
                  <w:txbxContent>
                    <w:p w14:paraId="4AA695BA" w14:textId="3B490FEF" w:rsidR="00A345E2" w:rsidRPr="00A345E2" w:rsidRDefault="00A345E2" w:rsidP="00A345E2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54E986" wp14:editId="320826AD">
            <wp:extent cx="5612130" cy="257492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17E" w14:textId="28CB8340" w:rsidR="00A345E2" w:rsidRDefault="00A345E2" w:rsidP="00A345E2">
      <w:pPr>
        <w:pStyle w:val="Prrafodelista"/>
      </w:pPr>
    </w:p>
    <w:p w14:paraId="22770279" w14:textId="2A9F71E3" w:rsidR="00A345E2" w:rsidRPr="00484D12" w:rsidRDefault="00A345E2" w:rsidP="00484D12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484D12">
        <w:rPr>
          <w:i/>
          <w:iCs/>
        </w:rPr>
        <w:t>En el siguiente</w:t>
      </w:r>
      <w:r w:rsidR="00484D12">
        <w:rPr>
          <w:i/>
          <w:iCs/>
        </w:rPr>
        <w:t xml:space="preserve"> paso</w:t>
      </w:r>
      <w:r w:rsidRPr="00484D12">
        <w:rPr>
          <w:i/>
          <w:iCs/>
        </w:rPr>
        <w:t>, introduzca los datos requeridos por la plataforma, seleccione la temática (</w:t>
      </w:r>
      <w:proofErr w:type="spellStart"/>
      <w:r w:rsidRPr="00484D12">
        <w:rPr>
          <w:i/>
          <w:iCs/>
        </w:rPr>
        <w:t>track</w:t>
      </w:r>
      <w:proofErr w:type="spellEnd"/>
      <w:r w:rsidRPr="00484D12">
        <w:rPr>
          <w:i/>
          <w:iCs/>
        </w:rPr>
        <w:t>) en que inscribirá su trabajo. Asegúrese de que el trabajo quede enviado. Posteriormente en la opción “Mis depósitos” podrá comprobar el estado de envío de su trabajo.</w:t>
      </w:r>
    </w:p>
    <w:sectPr w:rsidR="00A345E2" w:rsidRPr="00484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54B9E"/>
    <w:multiLevelType w:val="hybridMultilevel"/>
    <w:tmpl w:val="D08E84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E2"/>
    <w:rsid w:val="00484D12"/>
    <w:rsid w:val="004C4B51"/>
    <w:rsid w:val="00A3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A77C"/>
  <w15:chartTrackingRefBased/>
  <w15:docId w15:val="{1E36A8F0-58FA-482D-B585-1B0216E9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5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45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tlasafmi2021.sciencesconf.org/?forward-action=index&amp;forward-controller=index&amp;lang=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Angello Castro Rios</dc:creator>
  <cp:keywords/>
  <dc:description/>
  <cp:lastModifiedBy>Loyda Gómez</cp:lastModifiedBy>
  <cp:revision>2</cp:revision>
  <dcterms:created xsi:type="dcterms:W3CDTF">2021-02-13T14:01:00Z</dcterms:created>
  <dcterms:modified xsi:type="dcterms:W3CDTF">2021-02-13T14:01:00Z</dcterms:modified>
</cp:coreProperties>
</file>